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CB4" w:rsidRDefault="00024CB4" w:rsidP="00024C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4CB4">
        <w:rPr>
          <w:rFonts w:ascii="Times New Roman" w:hAnsi="Times New Roman" w:cs="Times New Roman"/>
          <w:sz w:val="28"/>
          <w:szCs w:val="28"/>
        </w:rPr>
        <w:t xml:space="preserve">Министерство имущественных и земельных отношений </w:t>
      </w:r>
    </w:p>
    <w:p w:rsidR="00024CB4" w:rsidRPr="00024CB4" w:rsidRDefault="00024CB4" w:rsidP="00024C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4CB4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</w:p>
    <w:p w:rsidR="00024CB4" w:rsidRPr="00024CB4" w:rsidRDefault="00024CB4" w:rsidP="00024CB4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CB4">
        <w:rPr>
          <w:rFonts w:ascii="Times New Roman" w:hAnsi="Times New Roman" w:cs="Times New Roman"/>
          <w:sz w:val="28"/>
          <w:szCs w:val="28"/>
        </w:rPr>
        <w:t xml:space="preserve">информирует </w:t>
      </w:r>
    </w:p>
    <w:p w:rsidR="00481550" w:rsidRPr="00024CB4" w:rsidRDefault="00024CB4" w:rsidP="00024CB4">
      <w:pPr>
        <w:jc w:val="both"/>
        <w:rPr>
          <w:rFonts w:ascii="Times New Roman" w:hAnsi="Times New Roman" w:cs="Times New Roman"/>
          <w:sz w:val="28"/>
          <w:szCs w:val="28"/>
        </w:rPr>
      </w:pPr>
      <w:r w:rsidRPr="00024CB4">
        <w:rPr>
          <w:rFonts w:ascii="Times New Roman" w:hAnsi="Times New Roman" w:cs="Times New Roman"/>
          <w:sz w:val="28"/>
          <w:szCs w:val="28"/>
        </w:rPr>
        <w:t xml:space="preserve">об отмене </w:t>
      </w:r>
      <w:r w:rsidRPr="00024CB4">
        <w:rPr>
          <w:rFonts w:ascii="Times New Roman" w:hAnsi="Times New Roman" w:cs="Times New Roman"/>
          <w:sz w:val="28"/>
          <w:szCs w:val="28"/>
        </w:rPr>
        <w:t>назначенн</w:t>
      </w:r>
      <w:r w:rsidRPr="00024CB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24CB4">
        <w:rPr>
          <w:rFonts w:ascii="Times New Roman" w:hAnsi="Times New Roman" w:cs="Times New Roman"/>
          <w:sz w:val="28"/>
          <w:szCs w:val="28"/>
        </w:rPr>
        <w:t>на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13.08.2026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аукцион</w:t>
      </w:r>
      <w:r w:rsidRPr="00024CB4">
        <w:rPr>
          <w:rFonts w:ascii="Times New Roman" w:hAnsi="Times New Roman" w:cs="Times New Roman"/>
          <w:sz w:val="28"/>
          <w:szCs w:val="28"/>
        </w:rPr>
        <w:t xml:space="preserve">а </w:t>
      </w:r>
      <w:r w:rsidRPr="00024CB4">
        <w:rPr>
          <w:rFonts w:ascii="Times New Roman" w:hAnsi="Times New Roman" w:cs="Times New Roman"/>
          <w:sz w:val="28"/>
          <w:szCs w:val="28"/>
        </w:rPr>
        <w:t>в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электронной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форме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по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продаже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изъятого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на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основании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решения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суда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объекта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культурного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наследия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(памятника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истории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и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культуры)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народов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Российской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Федерации,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включенного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в</w:t>
      </w:r>
      <w:r w:rsidRPr="00024CB4">
        <w:rPr>
          <w:rFonts w:ascii="Times New Roman" w:hAnsi="Times New Roman" w:cs="Times New Roman"/>
          <w:sz w:val="28"/>
          <w:szCs w:val="28"/>
        </w:rPr>
        <w:t xml:space="preserve"> Е</w:t>
      </w:r>
      <w:r w:rsidRPr="00024CB4">
        <w:rPr>
          <w:rFonts w:ascii="Times New Roman" w:hAnsi="Times New Roman" w:cs="Times New Roman"/>
          <w:sz w:val="28"/>
          <w:szCs w:val="28"/>
        </w:rPr>
        <w:t>диный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государственный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реестр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объектов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культурного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наследия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(памятников</w:t>
      </w:r>
      <w:r w:rsidRPr="00024CB4">
        <w:rPr>
          <w:rFonts w:ascii="Times New Roman" w:hAnsi="Times New Roman" w:cs="Times New Roman"/>
          <w:sz w:val="28"/>
          <w:szCs w:val="28"/>
        </w:rPr>
        <w:t xml:space="preserve"> и</w:t>
      </w:r>
      <w:r w:rsidRPr="00024CB4">
        <w:rPr>
          <w:rFonts w:ascii="Times New Roman" w:hAnsi="Times New Roman" w:cs="Times New Roman"/>
          <w:sz w:val="28"/>
          <w:szCs w:val="28"/>
        </w:rPr>
        <w:t>стории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и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культуры)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народов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Российской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Федерации:</w:t>
      </w:r>
      <w:r w:rsidRPr="00024CB4">
        <w:rPr>
          <w:rFonts w:ascii="Times New Roman" w:hAnsi="Times New Roman" w:cs="Times New Roman"/>
          <w:sz w:val="28"/>
          <w:szCs w:val="28"/>
        </w:rPr>
        <w:t xml:space="preserve"> н</w:t>
      </w:r>
      <w:r w:rsidRPr="00024CB4">
        <w:rPr>
          <w:rFonts w:ascii="Times New Roman" w:hAnsi="Times New Roman" w:cs="Times New Roman"/>
          <w:sz w:val="28"/>
          <w:szCs w:val="28"/>
        </w:rPr>
        <w:t>ежилого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здания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общей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площадью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270,8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4CB4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024CB4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024CB4">
        <w:rPr>
          <w:rFonts w:ascii="Times New Roman" w:hAnsi="Times New Roman" w:cs="Times New Roman"/>
          <w:sz w:val="28"/>
          <w:szCs w:val="28"/>
        </w:rPr>
        <w:t>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количество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этажей: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2,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в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том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числе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подземных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1,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кадастровый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номер13:60:0010004:49,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являющегося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объектом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культурного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наследия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регионального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значения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–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«Дом,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в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котором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в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1947-1989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гг.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жили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первые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руководители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и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ведущие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ученые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РФЯЦ-ВНИИЭФ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Павел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Михайлович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Зернов,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Анатолий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Сергеевич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Александров,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Борис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Глебович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4CB4">
        <w:rPr>
          <w:rFonts w:ascii="Times New Roman" w:hAnsi="Times New Roman" w:cs="Times New Roman"/>
          <w:sz w:val="28"/>
          <w:szCs w:val="28"/>
        </w:rPr>
        <w:t>Музруков</w:t>
      </w:r>
      <w:proofErr w:type="spellEnd"/>
      <w:r w:rsidRPr="00024CB4">
        <w:rPr>
          <w:rFonts w:ascii="Times New Roman" w:hAnsi="Times New Roman" w:cs="Times New Roman"/>
          <w:sz w:val="28"/>
          <w:szCs w:val="28"/>
        </w:rPr>
        <w:t>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Евгений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Аркадьевич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4CB4">
        <w:rPr>
          <w:rFonts w:ascii="Times New Roman" w:hAnsi="Times New Roman" w:cs="Times New Roman"/>
          <w:sz w:val="28"/>
          <w:szCs w:val="28"/>
        </w:rPr>
        <w:t>Негин</w:t>
      </w:r>
      <w:proofErr w:type="spellEnd"/>
      <w:r w:rsidRPr="00024CB4">
        <w:rPr>
          <w:rFonts w:ascii="Times New Roman" w:hAnsi="Times New Roman" w:cs="Times New Roman"/>
          <w:sz w:val="28"/>
          <w:szCs w:val="28"/>
        </w:rPr>
        <w:t>»,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расположенного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по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адресу: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Российская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Федерация,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Нижегородская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область,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городской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4CB4">
        <w:rPr>
          <w:rFonts w:ascii="Times New Roman" w:hAnsi="Times New Roman" w:cs="Times New Roman"/>
          <w:sz w:val="28"/>
          <w:szCs w:val="28"/>
        </w:rPr>
        <w:t>округ</w:t>
      </w:r>
      <w:proofErr w:type="gramEnd"/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ЗАТО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город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Саров,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город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Саров,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улица</w:t>
      </w:r>
      <w:r w:rsidRPr="00024CB4">
        <w:rPr>
          <w:rFonts w:ascii="Times New Roman" w:hAnsi="Times New Roman" w:cs="Times New Roman"/>
          <w:sz w:val="28"/>
          <w:szCs w:val="28"/>
        </w:rPr>
        <w:t xml:space="preserve">, </w:t>
      </w:r>
      <w:r w:rsidRPr="00024CB4">
        <w:rPr>
          <w:rFonts w:ascii="Times New Roman" w:hAnsi="Times New Roman" w:cs="Times New Roman"/>
          <w:sz w:val="28"/>
          <w:szCs w:val="28"/>
        </w:rPr>
        <w:t>Давиденко,</w:t>
      </w:r>
      <w:r w:rsidRPr="00024CB4">
        <w:rPr>
          <w:rFonts w:ascii="Times New Roman" w:hAnsi="Times New Roman" w:cs="Times New Roman"/>
          <w:sz w:val="28"/>
          <w:szCs w:val="28"/>
        </w:rPr>
        <w:t xml:space="preserve"> </w:t>
      </w:r>
      <w:r w:rsidRPr="00024CB4"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24CB4">
        <w:rPr>
          <w:rFonts w:ascii="Times New Roman" w:hAnsi="Times New Roman" w:cs="Times New Roman"/>
          <w:sz w:val="28"/>
          <w:szCs w:val="28"/>
        </w:rPr>
        <w:t>5.</w:t>
      </w:r>
    </w:p>
    <w:sectPr w:rsidR="00481550" w:rsidRPr="00024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B4"/>
    <w:rsid w:val="00024CB4"/>
    <w:rsid w:val="0048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Кислицына</dc:creator>
  <cp:lastModifiedBy>Елена Владимировна Кислицына</cp:lastModifiedBy>
  <cp:revision>1</cp:revision>
  <dcterms:created xsi:type="dcterms:W3CDTF">2026-07-24T07:57:00Z</dcterms:created>
  <dcterms:modified xsi:type="dcterms:W3CDTF">2026-07-24T08:05:00Z</dcterms:modified>
</cp:coreProperties>
</file>